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1" w:rsidRDefault="0015585D" w:rsidP="00532319">
      <w:pPr>
        <w:jc w:val="right"/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color w:val="92D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5825" wp14:editId="6567872A">
                <wp:simplePos x="0" y="0"/>
                <wp:positionH relativeFrom="column">
                  <wp:posOffset>-222885</wp:posOffset>
                </wp:positionH>
                <wp:positionV relativeFrom="paragraph">
                  <wp:posOffset>2361004</wp:posOffset>
                </wp:positionV>
                <wp:extent cx="6911118" cy="3795823"/>
                <wp:effectExtent l="0" t="0" r="23495" b="1460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18" cy="379582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7.55pt;margin-top:185.9pt;width:544.2pt;height:2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" filled="f" strokecolor="red" strokeweight="2pt"/>
            </w:pict>
          </mc:Fallback>
        </mc:AlternateContent>
      </w:r>
      <w:r w:rsid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6623B61">
            <wp:extent cx="1932305" cy="23596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319" w:rsidRPr="00D72A2A" w:rsidRDefault="00F4655F" w:rsidP="00F4655F">
      <w:pPr>
        <w:rPr>
          <w:rFonts w:ascii="Comic Sans MS" w:hAnsi="Comic Sans MS"/>
          <w:sz w:val="36"/>
          <w:szCs w:val="36"/>
        </w:rPr>
      </w:pPr>
      <w:r w:rsidRPr="00D72A2A">
        <w:rPr>
          <w:rFonts w:ascii="Comic Sans MS" w:hAnsi="Comic Sans MS"/>
          <w:sz w:val="36"/>
          <w:szCs w:val="36"/>
        </w:rPr>
        <w:t xml:space="preserve">Rappels : 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</w:t>
      </w:r>
      <w:r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Pr="00F4655F">
        <w:rPr>
          <w:rFonts w:ascii="Comic Sans MS" w:hAnsi="Comic Sans MS"/>
          <w:sz w:val="28"/>
          <w:szCs w:val="28"/>
          <w:highlight w:val="cyan"/>
        </w:rPr>
        <w:t>Un produit (multiplication) est composé de facteurs.</w:t>
      </w: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magenta"/>
        </w:rPr>
        <w:t xml:space="preserve">      </w:t>
      </w:r>
      <w:r w:rsidR="00F4655F" w:rsidRPr="00F4655F">
        <w:rPr>
          <w:rFonts w:ascii="Comic Sans MS" w:hAnsi="Comic Sans MS"/>
          <w:sz w:val="28"/>
          <w:szCs w:val="28"/>
          <w:highlight w:val="magenta"/>
        </w:rPr>
        <w:t xml:space="preserve">       Une somme (addition) est composée de termes.</w:t>
      </w:r>
    </w:p>
    <w:p w:rsidR="00532319" w:rsidRDefault="00532319" w:rsidP="00F4655F">
      <w:pPr>
        <w:rPr>
          <w:rFonts w:ascii="Comic Sans MS" w:hAnsi="Comic Sans MS"/>
          <w:sz w:val="28"/>
          <w:szCs w:val="28"/>
        </w:rPr>
      </w:pP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 xml:space="preserve">Chaque multiplication forme toujours un rectangle dont les côtés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            </w:t>
      </w:r>
      <w:r>
        <w:rPr>
          <w:rFonts w:ascii="Comic Sans MS" w:hAnsi="Comic Sans MS"/>
          <w:sz w:val="28"/>
          <w:szCs w:val="28"/>
          <w:highlight w:val="cyan"/>
        </w:rPr>
        <w:t xml:space="preserve">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>correspondent à la valeur de ses facteurs.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 </w:t>
      </w: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Un nombre multiplié par lui-même forme un rectangle particulier dont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les </w:t>
      </w: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F4655F">
        <w:rPr>
          <w:rFonts w:ascii="Comic Sans MS" w:hAnsi="Comic Sans MS"/>
          <w:sz w:val="28"/>
          <w:szCs w:val="28"/>
          <w:highlight w:val="cyan"/>
        </w:rPr>
        <w:t>côtés sont égaux, c’est-à-dire un carré.</w:t>
      </w:r>
    </w:p>
    <w:p w:rsidR="00F4655F" w:rsidRDefault="00F4655F">
      <w:pPr>
        <w:rPr>
          <w:rFonts w:ascii="Comic Sans MS" w:hAnsi="Comic Sans MS"/>
          <w:sz w:val="28"/>
          <w:szCs w:val="28"/>
        </w:rPr>
      </w:pPr>
    </w:p>
    <w:p w:rsidR="00F4655F" w:rsidRDefault="00F4655F" w:rsidP="00532319">
      <w:pPr>
        <w:jc w:val="right"/>
        <w:rPr>
          <w:rFonts w:ascii="Comic Sans MS" w:hAnsi="Comic Sans MS"/>
          <w:sz w:val="28"/>
          <w:szCs w:val="28"/>
        </w:rPr>
      </w:pPr>
    </w:p>
    <w:p w:rsidR="00532319" w:rsidRDefault="00532319">
      <w:pPr>
        <w:rPr>
          <w:rFonts w:ascii="Comic Sans MS" w:hAnsi="Comic Sans MS"/>
          <w:sz w:val="28"/>
          <w:szCs w:val="28"/>
        </w:rPr>
      </w:pPr>
    </w:p>
    <w:p w:rsidR="0015585D" w:rsidRDefault="00D34B11">
      <w:pPr>
        <w:rPr>
          <w:rFonts w:ascii="Comic Sans MS" w:hAnsi="Comic Sans MS"/>
          <w:sz w:val="36"/>
          <w:szCs w:val="36"/>
        </w:rPr>
      </w:pPr>
      <w:r w:rsidRPr="00F4655F">
        <w:rPr>
          <w:rFonts w:ascii="Comic Sans MS" w:hAnsi="Comic Sans MS"/>
          <w:sz w:val="36"/>
          <w:szCs w:val="36"/>
        </w:rPr>
        <w:t>Je cherche à comprendre l’express</w:t>
      </w:r>
      <w:r w:rsidR="00B3688C">
        <w:rPr>
          <w:rFonts w:ascii="Comic Sans MS" w:hAnsi="Comic Sans MS"/>
          <w:sz w:val="36"/>
          <w:szCs w:val="36"/>
        </w:rPr>
        <w:t>ion (a + b) (a – b)</w:t>
      </w:r>
      <w:r w:rsidR="000B58B1">
        <w:rPr>
          <w:rFonts w:ascii="Comic Sans MS" w:hAnsi="Comic Sans MS"/>
          <w:sz w:val="36"/>
          <w:szCs w:val="36"/>
        </w:rPr>
        <w:t xml:space="preserve"> = a² -</w:t>
      </w:r>
      <w:r w:rsidR="00B3688C">
        <w:rPr>
          <w:rFonts w:ascii="Comic Sans MS" w:hAnsi="Comic Sans MS"/>
          <w:sz w:val="36"/>
          <w:szCs w:val="36"/>
        </w:rPr>
        <w:t xml:space="preserve"> b²</w:t>
      </w:r>
    </w:p>
    <w:p w:rsidR="00F4655F" w:rsidRPr="00F4655F" w:rsidRDefault="00F4655F">
      <w:pPr>
        <w:rPr>
          <w:rFonts w:ascii="Comic Sans MS" w:hAnsi="Comic Sans MS"/>
          <w:sz w:val="36"/>
          <w:szCs w:val="36"/>
        </w:rPr>
      </w:pPr>
    </w:p>
    <w:p w:rsidR="0015585D" w:rsidRDefault="00B368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me rappelle que (a + b) (a – b) = (a x a) + (a x </w:t>
      </w:r>
      <w:proofErr w:type="gramStart"/>
      <w:r>
        <w:rPr>
          <w:rFonts w:ascii="Comic Sans MS" w:hAnsi="Comic Sans MS"/>
          <w:sz w:val="28"/>
          <w:szCs w:val="28"/>
        </w:rPr>
        <w:t>( -</w:t>
      </w:r>
      <w:proofErr w:type="gramEnd"/>
      <w:r>
        <w:rPr>
          <w:rFonts w:ascii="Comic Sans MS" w:hAnsi="Comic Sans MS"/>
          <w:sz w:val="28"/>
          <w:szCs w:val="28"/>
        </w:rPr>
        <w:t xml:space="preserve"> b)) + (b x a) + (b x (-b)) 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le premier facteur de cette multiplication.</w:t>
      </w:r>
    </w:p>
    <w:p w:rsidR="00D34B11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trace d’abord  le segment horizontal correspondant au terme a. Puis </w:t>
      </w:r>
      <w:r w:rsidR="000B58B1">
        <w:rPr>
          <w:rFonts w:ascii="Comic Sans MS" w:hAnsi="Comic Sans MS"/>
          <w:sz w:val="28"/>
          <w:szCs w:val="28"/>
        </w:rPr>
        <w:t>j’</w:t>
      </w:r>
      <w:r w:rsidR="00B3688C">
        <w:rPr>
          <w:rFonts w:ascii="Comic Sans MS" w:hAnsi="Comic Sans MS"/>
          <w:sz w:val="28"/>
          <w:szCs w:val="28"/>
        </w:rPr>
        <w:t xml:space="preserve">ajoute </w:t>
      </w:r>
      <w:r>
        <w:rPr>
          <w:rFonts w:ascii="Comic Sans MS" w:hAnsi="Comic Sans MS"/>
          <w:sz w:val="28"/>
          <w:szCs w:val="28"/>
        </w:rPr>
        <w:t>le segment horizontal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J’</w:t>
      </w:r>
      <w:r w:rsidR="00B3688C">
        <w:rPr>
          <w:rFonts w:ascii="Comic Sans MS" w:hAnsi="Comic Sans MS"/>
          <w:sz w:val="28"/>
          <w:szCs w:val="28"/>
        </w:rPr>
        <w:t>ai donc représenté la somme (a +</w:t>
      </w:r>
      <w:r>
        <w:rPr>
          <w:rFonts w:ascii="Comic Sans MS" w:hAnsi="Comic Sans MS"/>
          <w:sz w:val="28"/>
          <w:szCs w:val="28"/>
        </w:rPr>
        <w:t xml:space="preserve"> b) correspondant au premier terme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ensuite la ligne verticale correspond</w:t>
      </w:r>
      <w:r w:rsidR="00EF754E">
        <w:rPr>
          <w:rFonts w:ascii="Comic Sans MS" w:hAnsi="Comic Sans MS"/>
          <w:sz w:val="28"/>
          <w:szCs w:val="28"/>
        </w:rPr>
        <w:t>ant</w:t>
      </w:r>
      <w:r>
        <w:rPr>
          <w:rFonts w:ascii="Comic Sans MS" w:hAnsi="Comic Sans MS"/>
          <w:sz w:val="28"/>
          <w:szCs w:val="28"/>
        </w:rPr>
        <w:t xml:space="preserve"> au second facteur de la multiplication.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d’abord le segment vertical correspondant au terme a.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Puis j’</w:t>
      </w:r>
      <w:r w:rsidR="000B58B1">
        <w:rPr>
          <w:rFonts w:ascii="Comic Sans MS" w:hAnsi="Comic Sans MS"/>
          <w:sz w:val="28"/>
          <w:szCs w:val="28"/>
        </w:rPr>
        <w:t>enlève</w:t>
      </w:r>
      <w:r>
        <w:rPr>
          <w:rFonts w:ascii="Comic Sans MS" w:hAnsi="Comic Sans MS"/>
          <w:sz w:val="28"/>
          <w:szCs w:val="28"/>
        </w:rPr>
        <w:t xml:space="preserve"> le segment vertical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</w:t>
      </w:r>
      <w:r w:rsidR="000B58B1">
        <w:rPr>
          <w:rFonts w:ascii="Comic Sans MS" w:hAnsi="Comic Sans MS"/>
          <w:sz w:val="28"/>
          <w:szCs w:val="28"/>
        </w:rPr>
        <w:t>ai donc représenté la somme (a -</w:t>
      </w:r>
      <w:r>
        <w:rPr>
          <w:rFonts w:ascii="Comic Sans MS" w:hAnsi="Comic Sans MS"/>
          <w:sz w:val="28"/>
          <w:szCs w:val="28"/>
        </w:rPr>
        <w:t xml:space="preserve"> b) correspondant au deuxième facteur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343479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ferme le rectangle correspondant à la multiplication</w:t>
      </w:r>
      <w:r w:rsidR="0015585D">
        <w:rPr>
          <w:rFonts w:ascii="Comic Sans MS" w:hAnsi="Comic Sans MS"/>
          <w:sz w:val="28"/>
          <w:szCs w:val="28"/>
        </w:rPr>
        <w:t>.</w:t>
      </w:r>
    </w:p>
    <w:p w:rsidR="001B7EAB" w:rsidRDefault="0015585D" w:rsidP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15585D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résous l’équation (a + b) </w:t>
      </w:r>
      <w:proofErr w:type="gramStart"/>
      <w:r>
        <w:rPr>
          <w:rFonts w:ascii="Comic Sans MS" w:hAnsi="Comic Sans MS"/>
          <w:sz w:val="28"/>
          <w:szCs w:val="28"/>
        </w:rPr>
        <w:t>( a</w:t>
      </w:r>
      <w:proofErr w:type="gramEnd"/>
      <w:r>
        <w:rPr>
          <w:rFonts w:ascii="Comic Sans MS" w:hAnsi="Comic Sans MS"/>
          <w:sz w:val="28"/>
          <w:szCs w:val="28"/>
        </w:rPr>
        <w:t xml:space="preserve"> – b) de façon algébrique sans m’occuper de la figure géométrique.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EF754E">
        <w:rPr>
          <w:rFonts w:ascii="Comic Sans MS" w:hAnsi="Comic Sans MS"/>
          <w:sz w:val="28"/>
          <w:szCs w:val="28"/>
        </w:rPr>
        <w:t>e relève le résultat obtenu (a + b) (a – b)</w:t>
      </w:r>
      <w:r>
        <w:rPr>
          <w:rFonts w:ascii="Comic Sans MS" w:hAnsi="Comic Sans MS"/>
          <w:sz w:val="28"/>
          <w:szCs w:val="28"/>
        </w:rPr>
        <w:t xml:space="preserve"> =</w:t>
      </w:r>
      <w:r w:rsidR="00D72A2A">
        <w:rPr>
          <w:rFonts w:ascii="Comic Sans MS" w:hAnsi="Comic Sans MS"/>
          <w:sz w:val="28"/>
          <w:szCs w:val="28"/>
        </w:rPr>
        <w:t> …………………………………………………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</w:t>
      </w:r>
      <w:r w:rsidR="004B3D66">
        <w:rPr>
          <w:rFonts w:ascii="Comic Sans MS" w:hAnsi="Comic Sans MS"/>
          <w:sz w:val="28"/>
          <w:szCs w:val="28"/>
        </w:rPr>
        <w:t xml:space="preserve"> en bleu</w:t>
      </w:r>
      <w:r>
        <w:rPr>
          <w:rFonts w:ascii="Comic Sans MS" w:hAnsi="Comic Sans MS"/>
          <w:sz w:val="28"/>
          <w:szCs w:val="28"/>
        </w:rPr>
        <w:t xml:space="preserve"> le carré de a sur du papier calque. Je découpe ce carré de a. 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</w:t>
      </w:r>
      <w:r w:rsidR="004B3D66">
        <w:rPr>
          <w:rFonts w:ascii="Comic Sans MS" w:hAnsi="Comic Sans MS"/>
          <w:sz w:val="28"/>
          <w:szCs w:val="28"/>
        </w:rPr>
        <w:t xml:space="preserve"> en rouge</w:t>
      </w:r>
      <w:r>
        <w:rPr>
          <w:rFonts w:ascii="Comic Sans MS" w:hAnsi="Comic Sans MS"/>
          <w:sz w:val="28"/>
          <w:szCs w:val="28"/>
        </w:rPr>
        <w:t xml:space="preserve"> le carré de b sur du papier calque. Je découpe ce carré de b.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décalque  </w:t>
      </w:r>
      <w:r w:rsidR="004B3D66">
        <w:rPr>
          <w:rFonts w:ascii="Comic Sans MS" w:hAnsi="Comic Sans MS"/>
          <w:sz w:val="28"/>
          <w:szCs w:val="28"/>
        </w:rPr>
        <w:t xml:space="preserve">en noir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le rectangle qui donne la solution géométrique de cette identité remarquable. Je le découpe.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pose le carré de b sur le carré de a. Je trace les contours du carré de b.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découpe sur ces traces.</w:t>
      </w:r>
    </w:p>
    <w:p w:rsidR="001776D5" w:rsidRDefault="00177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compare avec le rectangle résultat. 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15585D" w:rsidRDefault="00414651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6BB9A87" wp14:editId="6623DC78">
            <wp:extent cx="818707" cy="639012"/>
            <wp:effectExtent l="0" t="0" r="635" b="889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83" cy="6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D34B11" w:rsidRPr="00D34B11" w:rsidRDefault="00D34B11">
      <w:pPr>
        <w:rPr>
          <w:rFonts w:ascii="Comic Sans MS" w:hAnsi="Comic Sans MS"/>
          <w:sz w:val="28"/>
          <w:szCs w:val="28"/>
        </w:rPr>
      </w:pP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0B58B1"/>
    <w:rsid w:val="0015585D"/>
    <w:rsid w:val="001776D5"/>
    <w:rsid w:val="001B7EAB"/>
    <w:rsid w:val="002637DB"/>
    <w:rsid w:val="00343479"/>
    <w:rsid w:val="00414651"/>
    <w:rsid w:val="004B3D66"/>
    <w:rsid w:val="00532319"/>
    <w:rsid w:val="00585F06"/>
    <w:rsid w:val="00A11CA2"/>
    <w:rsid w:val="00B3688C"/>
    <w:rsid w:val="00D34B11"/>
    <w:rsid w:val="00D52072"/>
    <w:rsid w:val="00D72A2A"/>
    <w:rsid w:val="00EF754E"/>
    <w:rsid w:val="00F4655F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6</cp:revision>
  <cp:lastPrinted>2012-02-04T12:19:00Z</cp:lastPrinted>
  <dcterms:created xsi:type="dcterms:W3CDTF">2012-02-04T16:28:00Z</dcterms:created>
  <dcterms:modified xsi:type="dcterms:W3CDTF">2012-02-14T11:44:00Z</dcterms:modified>
</cp:coreProperties>
</file>